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70"/>
        <w:gridCol w:w="104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污水三级处理项目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陈旭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84540926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4179.98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4179.98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4179.98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4179.98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4179.98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4179.98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保证2021年度粪便无害化消纳处理，保障污水处理环保达标，粪便消纳三级污水处理费。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污水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经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三级设备处理后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各项指标均符合纳管排放标准，处理量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1400吨/日。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处理粪便污水1400吨/天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每天保证处理能力在1400吨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每日处理量均不低于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1400吨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按时保质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及时处理粪便污水，确保污水排放达到标准要求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三级处理后的粪便污水符合纳管排放标准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按时进行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项目预算金额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严格执行财务、内控资金使用相关规定，按照项目预算金额，合理支付运行费用，落实到位。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存在超过预算情况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因季节及新接收公厕等原因实际处理量有时会超出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1400吨，导致超出预算费用的情况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项目合理推进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  <w:t>项目合理推进，最大程度发挥财政资金效益。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北京市市政管委满意度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满意度98%，但也存在粪便清运不及时，存在投诉风险。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eastAsia="仿宋_GB2312"/>
          <w:b w:val="0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797" w:right="1417" w:bottom="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YzNmODQ5ZjQ5YjVkNTZjMTU2MjY2ZjY3YzkxMDgifQ=="/>
  </w:docVars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1BCE26E5"/>
    <w:rsid w:val="21866767"/>
    <w:rsid w:val="27476F64"/>
    <w:rsid w:val="28A82627"/>
    <w:rsid w:val="32DE5719"/>
    <w:rsid w:val="357B59EF"/>
    <w:rsid w:val="382B6775"/>
    <w:rsid w:val="3CE509A9"/>
    <w:rsid w:val="3F1F6AC5"/>
    <w:rsid w:val="3FCA0C4A"/>
    <w:rsid w:val="41E112A3"/>
    <w:rsid w:val="44861264"/>
    <w:rsid w:val="45EA6449"/>
    <w:rsid w:val="460359DE"/>
    <w:rsid w:val="4A490D40"/>
    <w:rsid w:val="4B4E1C15"/>
    <w:rsid w:val="4CBA109B"/>
    <w:rsid w:val="4D0F0E47"/>
    <w:rsid w:val="4FD76085"/>
    <w:rsid w:val="536369BE"/>
    <w:rsid w:val="557B6719"/>
    <w:rsid w:val="5D617737"/>
    <w:rsid w:val="603764FC"/>
    <w:rsid w:val="664B6EF3"/>
    <w:rsid w:val="666A4F7D"/>
    <w:rsid w:val="670E155B"/>
    <w:rsid w:val="696B68DD"/>
    <w:rsid w:val="6A261F45"/>
    <w:rsid w:val="6D125E72"/>
    <w:rsid w:val="6FB32B39"/>
    <w:rsid w:val="70D21B1A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2195</Words>
  <Characters>2389</Characters>
  <Lines>15</Lines>
  <Paragraphs>4</Paragraphs>
  <TotalTime>2</TotalTime>
  <ScaleCrop>false</ScaleCrop>
  <LinksUpToDate>false</LinksUpToDate>
  <CharactersWithSpaces>2426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Jicai</cp:lastModifiedBy>
  <cp:lastPrinted>2022-01-05T07:56:00Z</cp:lastPrinted>
  <dcterms:modified xsi:type="dcterms:W3CDTF">2022-08-11T00:43:14Z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8891535DCE504833974EA816EF77B062</vt:lpwstr>
  </property>
</Properties>
</file>